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right"/>
        <w:rPr/>
      </w:pPr>
      <w:r w:rsidDel="00000000" w:rsidR="00000000" w:rsidRPr="00000000">
        <w:rPr>
          <w:rtl w:val="0"/>
        </w:rPr>
        <w:t xml:space="preserve"> </w:t>
      </w:r>
    </w:p>
    <w:p w:rsidR="00000000" w:rsidDel="00000000" w:rsidP="00000000" w:rsidRDefault="00000000" w:rsidRPr="00000000" w14:paraId="00000002">
      <w:pPr>
        <w:pStyle w:val="Heading1"/>
        <w:spacing w:after="200" w:line="276" w:lineRule="auto"/>
        <w:rPr/>
      </w:pPr>
      <w:bookmarkStart w:colFirst="0" w:colLast="0" w:name="_heading=h.594691a8so7b" w:id="0"/>
      <w:bookmarkEnd w:id="0"/>
      <w:r w:rsidDel="00000000" w:rsidR="00000000" w:rsidRPr="00000000">
        <w:rPr>
          <w:rtl w:val="0"/>
        </w:rPr>
      </w:r>
    </w:p>
    <w:p w:rsidR="00000000" w:rsidDel="00000000" w:rsidP="00000000" w:rsidRDefault="00000000" w:rsidRPr="00000000" w14:paraId="00000003">
      <w:pPr>
        <w:pStyle w:val="Heading1"/>
        <w:spacing w:after="200" w:line="276" w:lineRule="auto"/>
        <w:rPr>
          <w:b w:val="1"/>
          <w:bCs w:val="1"/>
          <w:sz w:val="32"/>
          <w:szCs w:val="32"/>
        </w:rPr>
      </w:pPr>
      <w:bookmarkStart w:colFirst="0" w:colLast="0" w:name="_heading=h.j17yq8v8e1x0" w:id="1"/>
      <w:bookmarkEnd w:id="1"/>
      <w:r w:rsidDel="00000000" w:rsidR="00000000" w:rsidRPr="00000000">
        <w:rPr>
          <w:rtl w:val="0"/>
        </w:rPr>
        <w:t xml:space="preserve">RECRUITMENT PACK</w:t>
      </w:r>
      <w:r w:rsidDel="00000000" w:rsidR="00000000" w:rsidRPr="00000000">
        <w:rPr>
          <w:rtl w:val="0"/>
        </w:rPr>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5"/>
        <w:gridCol w:w="7380"/>
        <w:tblGridChange w:id="0">
          <w:tblGrid>
            <w:gridCol w:w="1635"/>
            <w:gridCol w:w="7380"/>
          </w:tblGrid>
        </w:tblGridChange>
      </w:tblGrid>
      <w:tr>
        <w:trPr>
          <w:cantSplit w:val="0"/>
          <w:trHeight w:val="510"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4">
            <w:pPr>
              <w:spacing w:line="276" w:lineRule="auto"/>
              <w:rPr>
                <w:b w:val="1"/>
                <w:bCs w:val="1"/>
                <w:sz w:val="28"/>
                <w:szCs w:val="28"/>
              </w:rPr>
            </w:pPr>
            <w:r w:rsidDel="00000000" w:rsidR="00000000" w:rsidRPr="00000000">
              <w:rPr>
                <w:b w:val="1"/>
                <w:bCs w:val="1"/>
                <w:sz w:val="28"/>
                <w:szCs w:val="28"/>
                <w:rtl w:val="0"/>
              </w:rPr>
              <w:t xml:space="preserve">Role title</w:t>
            </w:r>
          </w:p>
        </w:tc>
        <w:tc>
          <w:tcPr>
            <w:tcMar>
              <w:top w:w="72.0" w:type="dxa"/>
              <w:left w:w="72.0" w:type="dxa"/>
              <w:bottom w:w="72.0" w:type="dxa"/>
              <w:right w:w="72.0" w:type="dxa"/>
            </w:tcMar>
          </w:tcPr>
          <w:p w:rsidR="00000000" w:rsidDel="00000000" w:rsidP="00000000" w:rsidRDefault="00000000" w:rsidRPr="00000000" w14:paraId="00000005">
            <w:pPr>
              <w:spacing w:line="276" w:lineRule="auto"/>
              <w:rPr>
                <w:sz w:val="28"/>
                <w:szCs w:val="28"/>
              </w:rPr>
            </w:pPr>
            <w:r w:rsidDel="00000000" w:rsidR="00000000" w:rsidRPr="00000000">
              <w:rPr>
                <w:sz w:val="28"/>
                <w:szCs w:val="28"/>
                <w:rtl w:val="0"/>
              </w:rPr>
              <w:t xml:space="preserve">General Manager</w:t>
            </w:r>
          </w:p>
        </w:tc>
      </w:tr>
      <w:tr>
        <w:trPr>
          <w:cantSplit w:val="0"/>
          <w:trHeight w:val="509"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6">
            <w:pPr>
              <w:spacing w:line="276" w:lineRule="auto"/>
              <w:rPr>
                <w:b w:val="1"/>
                <w:bCs w:val="1"/>
                <w:sz w:val="28"/>
                <w:szCs w:val="28"/>
              </w:rPr>
            </w:pPr>
            <w:r w:rsidDel="00000000" w:rsidR="00000000" w:rsidRPr="00000000">
              <w:rPr>
                <w:b w:val="1"/>
                <w:bCs w:val="1"/>
                <w:sz w:val="28"/>
                <w:szCs w:val="28"/>
                <w:rtl w:val="0"/>
              </w:rPr>
              <w:t xml:space="preserve">Reports to</w:t>
            </w:r>
          </w:p>
        </w:tc>
        <w:tc>
          <w:tcPr>
            <w:tcMar>
              <w:top w:w="72.0" w:type="dxa"/>
              <w:left w:w="72.0" w:type="dxa"/>
              <w:bottom w:w="72.0" w:type="dxa"/>
              <w:right w:w="72.0" w:type="dxa"/>
            </w:tcMar>
          </w:tcPr>
          <w:p w:rsidR="00000000" w:rsidDel="00000000" w:rsidP="00000000" w:rsidRDefault="00000000" w:rsidRPr="00000000" w14:paraId="00000007">
            <w:pPr>
              <w:spacing w:line="276" w:lineRule="auto"/>
              <w:rPr>
                <w:sz w:val="28"/>
                <w:szCs w:val="28"/>
              </w:rPr>
            </w:pPr>
            <w:r w:rsidDel="00000000" w:rsidR="00000000" w:rsidRPr="00000000">
              <w:rPr>
                <w:sz w:val="28"/>
                <w:szCs w:val="28"/>
                <w:rtl w:val="0"/>
              </w:rPr>
              <w:t xml:space="preserve">Chair of the Board</w:t>
            </w:r>
          </w:p>
        </w:tc>
      </w:tr>
      <w:tr>
        <w:trPr>
          <w:cantSplit w:val="0"/>
          <w:trHeight w:val="510"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8">
            <w:pPr>
              <w:spacing w:line="276" w:lineRule="auto"/>
              <w:rPr>
                <w:b w:val="1"/>
                <w:bCs w:val="1"/>
                <w:sz w:val="28"/>
                <w:szCs w:val="28"/>
              </w:rPr>
            </w:pPr>
            <w:r w:rsidDel="00000000" w:rsidR="00000000" w:rsidRPr="00000000">
              <w:rPr>
                <w:b w:val="1"/>
                <w:bCs w:val="1"/>
                <w:sz w:val="28"/>
                <w:szCs w:val="28"/>
                <w:rtl w:val="0"/>
              </w:rPr>
              <w:t xml:space="preserve">Hours</w:t>
            </w:r>
          </w:p>
        </w:tc>
        <w:tc>
          <w:tcPr>
            <w:tcMar>
              <w:top w:w="72.0" w:type="dxa"/>
              <w:left w:w="72.0" w:type="dxa"/>
              <w:bottom w:w="72.0" w:type="dxa"/>
              <w:right w:w="72.0" w:type="dxa"/>
            </w:tcMar>
          </w:tcPr>
          <w:p w:rsidR="00000000" w:rsidDel="00000000" w:rsidP="00000000" w:rsidRDefault="00000000" w:rsidRPr="00000000" w14:paraId="00000009">
            <w:pPr>
              <w:spacing w:line="276" w:lineRule="auto"/>
              <w:rPr>
                <w:sz w:val="28"/>
                <w:szCs w:val="28"/>
              </w:rPr>
            </w:pPr>
            <w:r w:rsidDel="00000000" w:rsidR="00000000" w:rsidRPr="00000000">
              <w:rPr>
                <w:sz w:val="28"/>
                <w:szCs w:val="28"/>
                <w:rtl w:val="0"/>
              </w:rPr>
              <w:t xml:space="preserve">24 hours per week (part-time) to be worked flexibly</w:t>
            </w:r>
          </w:p>
        </w:tc>
      </w:tr>
      <w:tr>
        <w:trPr>
          <w:cantSplit w:val="0"/>
          <w:trHeight w:val="510"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A">
            <w:pPr>
              <w:spacing w:line="276" w:lineRule="auto"/>
              <w:rPr>
                <w:b w:val="1"/>
                <w:bCs w:val="1"/>
                <w:sz w:val="28"/>
                <w:szCs w:val="28"/>
              </w:rPr>
            </w:pPr>
            <w:r w:rsidDel="00000000" w:rsidR="00000000" w:rsidRPr="00000000">
              <w:rPr>
                <w:b w:val="1"/>
                <w:bCs w:val="1"/>
                <w:sz w:val="28"/>
                <w:szCs w:val="28"/>
                <w:rtl w:val="0"/>
              </w:rPr>
              <w:t xml:space="preserve">Salary</w:t>
            </w:r>
          </w:p>
        </w:tc>
        <w:tc>
          <w:tcPr>
            <w:tcMar>
              <w:top w:w="72.0" w:type="dxa"/>
              <w:left w:w="72.0" w:type="dxa"/>
              <w:bottom w:w="72.0" w:type="dxa"/>
              <w:right w:w="72.0" w:type="dxa"/>
            </w:tcMar>
          </w:tcPr>
          <w:p w:rsidR="00000000" w:rsidDel="00000000" w:rsidP="00000000" w:rsidRDefault="00000000" w:rsidRPr="00000000" w14:paraId="0000000B">
            <w:pPr>
              <w:spacing w:line="276" w:lineRule="auto"/>
              <w:rPr>
                <w:sz w:val="28"/>
                <w:szCs w:val="28"/>
              </w:rPr>
            </w:pPr>
            <w:r w:rsidDel="00000000" w:rsidR="00000000" w:rsidRPr="00000000">
              <w:rPr>
                <w:sz w:val="28"/>
                <w:szCs w:val="28"/>
                <w:rtl w:val="0"/>
              </w:rPr>
              <w:t xml:space="preserve">£38,000 (pro rata, based on a 36-hour week)</w:t>
            </w:r>
          </w:p>
        </w:tc>
      </w:tr>
      <w:tr>
        <w:trPr>
          <w:cantSplit w:val="0"/>
          <w:trHeight w:val="514"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C">
            <w:pPr>
              <w:spacing w:line="276" w:lineRule="auto"/>
              <w:rPr>
                <w:b w:val="1"/>
                <w:bCs w:val="1"/>
                <w:sz w:val="28"/>
                <w:szCs w:val="28"/>
              </w:rPr>
            </w:pPr>
            <w:r w:rsidDel="00000000" w:rsidR="00000000" w:rsidRPr="00000000">
              <w:rPr>
                <w:b w:val="1"/>
                <w:bCs w:val="1"/>
                <w:sz w:val="28"/>
                <w:szCs w:val="28"/>
                <w:rtl w:val="0"/>
              </w:rPr>
              <w:t xml:space="preserve">Length</w:t>
            </w:r>
          </w:p>
        </w:tc>
        <w:tc>
          <w:tcPr>
            <w:tcMar>
              <w:top w:w="72.0" w:type="dxa"/>
              <w:left w:w="72.0" w:type="dxa"/>
              <w:bottom w:w="72.0" w:type="dxa"/>
              <w:right w:w="72.0" w:type="dxa"/>
            </w:tcMar>
          </w:tcPr>
          <w:p w:rsidR="00000000" w:rsidDel="00000000" w:rsidP="00000000" w:rsidRDefault="00000000" w:rsidRPr="00000000" w14:paraId="0000000D">
            <w:pPr>
              <w:spacing w:line="276" w:lineRule="auto"/>
              <w:rPr>
                <w:sz w:val="28"/>
                <w:szCs w:val="28"/>
              </w:rPr>
            </w:pPr>
            <w:r w:rsidDel="00000000" w:rsidR="00000000" w:rsidRPr="00000000">
              <w:rPr>
                <w:sz w:val="28"/>
                <w:szCs w:val="28"/>
                <w:rtl w:val="0"/>
              </w:rPr>
              <w:t xml:space="preserve">The post is a fixed term contract to May 2028</w:t>
            </w:r>
          </w:p>
        </w:tc>
      </w:tr>
      <w:tr>
        <w:trPr>
          <w:cantSplit w:val="0"/>
          <w:trHeight w:val="514" w:hRule="atLeast"/>
          <w:tblHeader w:val="0"/>
        </w:trPr>
        <w:tc>
          <w:tcPr>
            <w:shd w:fill="a993d5" w:val="clear"/>
            <w:tcMar>
              <w:top w:w="72.0" w:type="dxa"/>
              <w:left w:w="72.0" w:type="dxa"/>
              <w:bottom w:w="72.0" w:type="dxa"/>
              <w:right w:w="72.0" w:type="dxa"/>
            </w:tcMar>
          </w:tcPr>
          <w:p w:rsidR="00000000" w:rsidDel="00000000" w:rsidP="00000000" w:rsidRDefault="00000000" w:rsidRPr="00000000" w14:paraId="0000000E">
            <w:pPr>
              <w:spacing w:line="276" w:lineRule="auto"/>
              <w:rPr>
                <w:b w:val="1"/>
                <w:bCs w:val="1"/>
                <w:sz w:val="28"/>
                <w:szCs w:val="28"/>
              </w:rPr>
            </w:pPr>
            <w:r w:rsidDel="00000000" w:rsidR="00000000" w:rsidRPr="00000000">
              <w:rPr>
                <w:b w:val="1"/>
                <w:bCs w:val="1"/>
                <w:sz w:val="28"/>
                <w:szCs w:val="28"/>
                <w:rtl w:val="0"/>
              </w:rPr>
              <w:t xml:space="preserve">Funder</w:t>
            </w:r>
          </w:p>
        </w:tc>
        <w:tc>
          <w:tcPr>
            <w:tcMar>
              <w:top w:w="72.0" w:type="dxa"/>
              <w:left w:w="72.0" w:type="dxa"/>
              <w:bottom w:w="72.0" w:type="dxa"/>
              <w:right w:w="72.0" w:type="dxa"/>
            </w:tcMar>
          </w:tcPr>
          <w:p w:rsidR="00000000" w:rsidDel="00000000" w:rsidP="00000000" w:rsidRDefault="00000000" w:rsidRPr="00000000" w14:paraId="0000000F">
            <w:pPr>
              <w:spacing w:line="276" w:lineRule="auto"/>
              <w:rPr>
                <w:sz w:val="28"/>
                <w:szCs w:val="28"/>
              </w:rPr>
            </w:pPr>
            <w:r w:rsidDel="00000000" w:rsidR="00000000" w:rsidRPr="00000000">
              <w:rPr>
                <w:sz w:val="28"/>
                <w:szCs w:val="28"/>
                <w:rtl w:val="0"/>
              </w:rPr>
              <w:t xml:space="preserve">The post is funded by The National Lottery Heritage Fund </w:t>
            </w:r>
          </w:p>
        </w:tc>
      </w:tr>
    </w:tbl>
    <w:p w:rsidR="00000000" w:rsidDel="00000000" w:rsidP="00000000" w:rsidRDefault="00000000" w:rsidRPr="00000000" w14:paraId="00000010">
      <w:pPr>
        <w:spacing w:line="276" w:lineRule="auto"/>
        <w:rPr>
          <w:b w:val="1"/>
          <w:bCs w:val="1"/>
          <w:sz w:val="36"/>
          <w:szCs w:val="36"/>
        </w:rPr>
      </w:pPr>
      <w:r w:rsidDel="00000000" w:rsidR="00000000" w:rsidRPr="00000000">
        <w:rPr>
          <w:rtl w:val="0"/>
        </w:rPr>
      </w:r>
    </w:p>
    <w:p w:rsidR="00000000" w:rsidDel="00000000" w:rsidP="00000000" w:rsidRDefault="00000000" w:rsidRPr="00000000" w14:paraId="00000011">
      <w:pPr>
        <w:pStyle w:val="Heading1"/>
        <w:spacing w:after="200" w:line="276" w:lineRule="auto"/>
        <w:rPr>
          <w:b w:val="1"/>
          <w:bCs w:val="1"/>
          <w:sz w:val="24"/>
          <w:szCs w:val="24"/>
        </w:rPr>
      </w:pPr>
      <w:bookmarkStart w:colFirst="0" w:colLast="0" w:name="_heading=h.svyg89ifxep0" w:id="2"/>
      <w:bookmarkEnd w:id="2"/>
      <w:r w:rsidDel="00000000" w:rsidR="00000000" w:rsidRPr="00000000">
        <w:rPr>
          <w:rtl w:val="0"/>
        </w:rPr>
        <w:t xml:space="preserve">About Lavender Menace Queer Books Archive</w:t>
      </w:r>
      <w:r w:rsidDel="00000000" w:rsidR="00000000" w:rsidRPr="00000000">
        <w:rPr>
          <w:rtl w:val="0"/>
        </w:rPr>
      </w:r>
    </w:p>
    <w:p w:rsidR="00000000" w:rsidDel="00000000" w:rsidP="00000000" w:rsidRDefault="00000000" w:rsidRPr="00000000" w14:paraId="00000012">
      <w:pPr>
        <w:spacing w:line="276" w:lineRule="auto"/>
        <w:jc w:val="center"/>
        <w:rPr>
          <w:b w:val="1"/>
          <w:bCs w:val="1"/>
          <w:color w:val="7966a0"/>
          <w:sz w:val="36"/>
          <w:szCs w:val="36"/>
        </w:rPr>
      </w:pPr>
      <w:r w:rsidDel="00000000" w:rsidR="00000000" w:rsidRPr="00000000">
        <w:rPr>
          <w:b w:val="1"/>
          <w:bCs w:val="1"/>
          <w:color w:val="7966a0"/>
          <w:sz w:val="36"/>
          <w:szCs w:val="36"/>
        </w:rPr>
        <w:drawing>
          <wp:inline distB="114300" distT="114300" distL="114300" distR="114300">
            <wp:extent cx="2525205" cy="1680626"/>
            <wp:effectExtent b="0" l="0" r="0" t="0"/>
            <wp:docPr id="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525205" cy="1680626"/>
                    </a:xfrm>
                    <a:prstGeom prst="rect"/>
                    <a:ln/>
                  </pic:spPr>
                </pic:pic>
              </a:graphicData>
            </a:graphic>
          </wp:inline>
        </w:drawing>
      </w:r>
      <w:r w:rsidDel="00000000" w:rsidR="00000000" w:rsidRPr="00000000">
        <w:rPr>
          <w:b w:val="1"/>
          <w:bCs w:val="1"/>
          <w:color w:val="7966a0"/>
          <w:sz w:val="36"/>
          <w:szCs w:val="36"/>
        </w:rPr>
        <w:drawing>
          <wp:inline distB="114300" distT="114300" distL="114300" distR="114300">
            <wp:extent cx="2538413" cy="1672265"/>
            <wp:effectExtent b="0" l="0" r="0" t="0"/>
            <wp:docPr id="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538413" cy="1672265"/>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jc w:val="center"/>
        <w:rPr>
          <w:i w:val="1"/>
          <w:iCs w:val="1"/>
          <w:sz w:val="18"/>
          <w:szCs w:val="18"/>
        </w:rPr>
      </w:pPr>
      <w:r w:rsidDel="00000000" w:rsidR="00000000" w:rsidRPr="00000000">
        <w:rPr>
          <w:i w:val="1"/>
          <w:iCs w:val="1"/>
          <w:sz w:val="18"/>
          <w:szCs w:val="18"/>
          <w:rtl w:val="0"/>
        </w:rPr>
        <w:t xml:space="preserve">Photos by Mairi Wilson (left) and JLF Photography (right)</w:t>
      </w:r>
    </w:p>
    <w:p w:rsidR="00000000" w:rsidDel="00000000" w:rsidP="00000000" w:rsidRDefault="00000000" w:rsidRPr="00000000" w14:paraId="00000014">
      <w:pPr>
        <w:jc w:val="center"/>
        <w:rPr>
          <w:i w:val="1"/>
          <w:iCs w:val="1"/>
          <w:sz w:val="18"/>
          <w:szCs w:val="18"/>
        </w:rPr>
      </w:pPr>
      <w:r w:rsidDel="00000000" w:rsidR="00000000" w:rsidRPr="00000000">
        <w:rPr>
          <w:rtl w:val="0"/>
        </w:rPr>
      </w:r>
    </w:p>
    <w:p w:rsidR="00000000" w:rsidDel="00000000" w:rsidP="00000000" w:rsidRDefault="00000000" w:rsidRPr="00000000" w14:paraId="00000015">
      <w:pPr>
        <w:spacing w:line="276" w:lineRule="auto"/>
        <w:rPr/>
      </w:pPr>
      <w:r w:rsidDel="00000000" w:rsidR="00000000" w:rsidRPr="00000000">
        <w:rPr>
          <w:rtl w:val="0"/>
        </w:rPr>
        <w:t xml:space="preserve">The Lavender Menace Queer Books Archive has grown out of Scotland’s first LGBTQ+ bookshops, Lavender Menace (1982-87) and West &amp; Wilde (1987-97). Bob Orr and Sigrid Nielsen, the owners of the original Lavender Menace Bookshop founded the Lavender Menace Queer Books Archive in 2019 to keep this valuable LGBTQ+ book heritage alive and share it with the community. </w:t>
      </w:r>
    </w:p>
    <w:p w:rsidR="00000000" w:rsidDel="00000000" w:rsidP="00000000" w:rsidRDefault="00000000" w:rsidRPr="00000000" w14:paraId="00000016">
      <w:pPr>
        <w:spacing w:line="276" w:lineRule="auto"/>
        <w:rPr/>
      </w:pPr>
      <w:r w:rsidDel="00000000" w:rsidR="00000000" w:rsidRPr="00000000">
        <w:rPr>
          <w:rtl w:val="0"/>
        </w:rPr>
      </w:r>
    </w:p>
    <w:p w:rsidR="00000000" w:rsidDel="00000000" w:rsidP="00000000" w:rsidRDefault="00000000" w:rsidRPr="00000000" w14:paraId="00000017">
      <w:pPr>
        <w:spacing w:line="276" w:lineRule="auto"/>
        <w:rPr/>
      </w:pPr>
      <w:r w:rsidDel="00000000" w:rsidR="00000000" w:rsidRPr="00000000">
        <w:rPr>
          <w:rtl w:val="0"/>
        </w:rPr>
        <w:t xml:space="preserve">Lavender Menace Queer Books Archive works to create and maintain a free and welcoming community archive space for reading, research, and socialising. The archive is open to visitors and hosts a variety of author </w:t>
      </w:r>
      <w:hyperlink r:id="rId9">
        <w:r w:rsidDel="00000000" w:rsidR="00000000" w:rsidRPr="00000000">
          <w:rPr>
            <w:color w:val="467886"/>
            <w:u w:val="single"/>
            <w:rtl w:val="0"/>
          </w:rPr>
          <w:t xml:space="preserve">events</w:t>
        </w:r>
      </w:hyperlink>
      <w:r w:rsidDel="00000000" w:rsidR="00000000" w:rsidRPr="00000000">
        <w:rPr>
          <w:rtl w:val="0"/>
        </w:rPr>
        <w:t xml:space="preserve">, workshops, community groups and book clubs. We also have a </w:t>
      </w:r>
      <w:hyperlink r:id="rId10">
        <w:r w:rsidDel="00000000" w:rsidR="00000000" w:rsidRPr="00000000">
          <w:rPr>
            <w:color w:val="467886"/>
            <w:u w:val="single"/>
            <w:rtl w:val="0"/>
          </w:rPr>
          <w:t xml:space="preserve">digital catalogue</w:t>
        </w:r>
      </w:hyperlink>
      <w:r w:rsidDel="00000000" w:rsidR="00000000" w:rsidRPr="00000000">
        <w:rPr>
          <w:rtl w:val="0"/>
        </w:rPr>
        <w:t xml:space="preserve"> of our collection. </w:t>
      </w:r>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t xml:space="preserve">We have a mission to bring together the queer community in Edinburgh and beyond; celebrate LGBTQ+ authors and their works; and collect and preserve LGBTQ+ books (focusing on those published between 1970 and 2000).</w:t>
      </w:r>
    </w:p>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pStyle w:val="Heading1"/>
        <w:spacing w:line="276" w:lineRule="auto"/>
        <w:rPr/>
      </w:pPr>
      <w:bookmarkStart w:colFirst="0" w:colLast="0" w:name="_heading=h.1b8ly3bx4gh9" w:id="3"/>
      <w:bookmarkEnd w:id="3"/>
      <w:r w:rsidDel="00000000" w:rsidR="00000000" w:rsidRPr="00000000">
        <w:rPr>
          <w:rtl w:val="0"/>
        </w:rPr>
        <w:t xml:space="preserve">Role description</w:t>
      </w:r>
    </w:p>
    <w:p w:rsidR="00000000" w:rsidDel="00000000" w:rsidP="00000000" w:rsidRDefault="00000000" w:rsidRPr="00000000" w14:paraId="0000001C">
      <w:pPr>
        <w:spacing w:line="276" w:lineRule="auto"/>
        <w:rPr/>
      </w:pPr>
      <w:r w:rsidDel="00000000" w:rsidR="00000000" w:rsidRPr="00000000">
        <w:rPr>
          <w:rtl w:val="0"/>
        </w:rPr>
      </w:r>
    </w:p>
    <w:p w:rsidR="00000000" w:rsidDel="00000000" w:rsidP="00000000" w:rsidRDefault="00000000" w:rsidRPr="00000000" w14:paraId="0000001D">
      <w:pPr>
        <w:spacing w:line="276" w:lineRule="auto"/>
        <w:rPr/>
      </w:pPr>
      <w:r w:rsidDel="00000000" w:rsidR="00000000" w:rsidRPr="00000000">
        <w:rPr>
          <w:rtl w:val="0"/>
        </w:rPr>
        <w:t xml:space="preserve">This exciting new role will be responsible for organisational sustainability, delivery of the funded programme, and supporting a collaborative, strand-led team structure. Working closely with the Board, the General Manager will lead organisational development, fundraising, financial administration, governance, and long-term planning, while managing and leading the work of a high performing staff team. </w:t>
      </w:r>
    </w:p>
    <w:p w:rsidR="00000000" w:rsidDel="00000000" w:rsidP="00000000" w:rsidRDefault="00000000" w:rsidRPr="00000000" w14:paraId="0000001E">
      <w:pPr>
        <w:spacing w:line="276" w:lineRule="auto"/>
        <w:rPr/>
      </w:pPr>
      <w:r w:rsidDel="00000000" w:rsidR="00000000" w:rsidRPr="00000000">
        <w:rPr>
          <w:rtl w:val="0"/>
        </w:rPr>
      </w:r>
    </w:p>
    <w:p w:rsidR="00000000" w:rsidDel="00000000" w:rsidP="00000000" w:rsidRDefault="00000000" w:rsidRPr="00000000" w14:paraId="0000001F">
      <w:pPr>
        <w:spacing w:line="276" w:lineRule="auto"/>
        <w:rPr/>
      </w:pPr>
      <w:r w:rsidDel="00000000" w:rsidR="00000000" w:rsidRPr="00000000">
        <w:rPr>
          <w:rtl w:val="0"/>
        </w:rPr>
        <w:t xml:space="preserve">Specifically, the postholder will provide high-level oversight of collections policy, ethics, and risk, ensuring the archive remains accessible, cared for, and responsive to community needs; whilst also leading the team to effectively deliver our new project “Unlocking Scotland’s LGBTQ+ Heritage”, which has been made possible with The National Lottery Heritage Fund. Thanks to National Lottery players, we will be able to expand the reach of the Archive, and better connect communities to their heritage.</w:t>
      </w:r>
    </w:p>
    <w:p w:rsidR="00000000" w:rsidDel="00000000" w:rsidP="00000000" w:rsidRDefault="00000000" w:rsidRPr="00000000" w14:paraId="00000020">
      <w:pPr>
        <w:spacing w:line="276" w:lineRule="auto"/>
        <w:rPr/>
      </w:pPr>
      <w:r w:rsidDel="00000000" w:rsidR="00000000" w:rsidRPr="00000000">
        <w:rPr>
          <w:rtl w:val="0"/>
        </w:rPr>
      </w:r>
    </w:p>
    <w:p w:rsidR="00000000" w:rsidDel="00000000" w:rsidP="00000000" w:rsidRDefault="00000000" w:rsidRPr="00000000" w14:paraId="00000021">
      <w:pPr>
        <w:pStyle w:val="Heading1"/>
        <w:spacing w:line="276" w:lineRule="auto"/>
        <w:rPr/>
      </w:pPr>
      <w:bookmarkStart w:colFirst="0" w:colLast="0" w:name="_heading=h.jbq5qjatbmww" w:id="4"/>
      <w:bookmarkEnd w:id="4"/>
      <w:r w:rsidDel="00000000" w:rsidR="00000000" w:rsidRPr="00000000">
        <w:rPr>
          <w:rtl w:val="0"/>
        </w:rPr>
        <w:t xml:space="preserve">Your responsibilities</w:t>
      </w:r>
    </w:p>
    <w:p w:rsidR="00000000" w:rsidDel="00000000" w:rsidP="00000000" w:rsidRDefault="00000000" w:rsidRPr="00000000" w14:paraId="00000022">
      <w:pPr>
        <w:spacing w:line="276" w:lineRule="auto"/>
        <w:rPr/>
      </w:pPr>
      <w:r w:rsidDel="00000000" w:rsidR="00000000" w:rsidRPr="00000000">
        <w:rPr>
          <w:rtl w:val="0"/>
        </w:rPr>
      </w:r>
    </w:p>
    <w:p w:rsidR="00000000" w:rsidDel="00000000" w:rsidP="00000000" w:rsidRDefault="00000000" w:rsidRPr="00000000" w14:paraId="00000023">
      <w:pPr>
        <w:spacing w:line="276" w:lineRule="auto"/>
        <w:rPr/>
      </w:pPr>
      <w:r w:rsidDel="00000000" w:rsidR="00000000" w:rsidRPr="00000000">
        <w:rPr>
          <w:rtl w:val="0"/>
        </w:rPr>
        <w:t xml:space="preserve">You will lead our programme of delivery, specifically by:</w:t>
      </w:r>
    </w:p>
    <w:p w:rsidR="00000000" w:rsidDel="00000000" w:rsidP="00000000" w:rsidRDefault="00000000" w:rsidRPr="00000000" w14:paraId="00000024">
      <w:pPr>
        <w:numPr>
          <w:ilvl w:val="0"/>
          <w:numId w:val="1"/>
        </w:numPr>
        <w:spacing w:line="276" w:lineRule="auto"/>
        <w:ind w:left="720" w:hanging="360"/>
        <w:rPr>
          <w:u w:val="none"/>
        </w:rPr>
      </w:pPr>
      <w:r w:rsidDel="00000000" w:rsidR="00000000" w:rsidRPr="00000000">
        <w:rPr>
          <w:rtl w:val="0"/>
        </w:rPr>
        <w:t xml:space="preserve">Overseeing delivery of our new National Lottery funded programme across key workstreams titled Arts in the Archive, Connecting Communities, and Connecting Heritage;</w:t>
      </w:r>
    </w:p>
    <w:p w:rsidR="00000000" w:rsidDel="00000000" w:rsidP="00000000" w:rsidRDefault="00000000" w:rsidRPr="00000000" w14:paraId="00000025">
      <w:pPr>
        <w:numPr>
          <w:ilvl w:val="0"/>
          <w:numId w:val="1"/>
        </w:numPr>
        <w:spacing w:line="276" w:lineRule="auto"/>
        <w:ind w:left="720" w:hanging="360"/>
        <w:rPr>
          <w:u w:val="none"/>
        </w:rPr>
      </w:pPr>
      <w:r w:rsidDel="00000000" w:rsidR="00000000" w:rsidRPr="00000000">
        <w:rPr>
          <w:rtl w:val="0"/>
        </w:rPr>
        <w:t xml:space="preserve">Supporting Coordinators to lead and deliver their strands effectively and with autonomy;</w:t>
      </w:r>
    </w:p>
    <w:p w:rsidR="00000000" w:rsidDel="00000000" w:rsidP="00000000" w:rsidRDefault="00000000" w:rsidRPr="00000000" w14:paraId="00000026">
      <w:pPr>
        <w:numPr>
          <w:ilvl w:val="0"/>
          <w:numId w:val="1"/>
        </w:numPr>
        <w:spacing w:line="276" w:lineRule="auto"/>
        <w:ind w:left="720" w:hanging="360"/>
        <w:rPr>
          <w:u w:val="none"/>
        </w:rPr>
      </w:pPr>
      <w:r w:rsidDel="00000000" w:rsidR="00000000" w:rsidRPr="00000000">
        <w:rPr>
          <w:rtl w:val="0"/>
        </w:rPr>
        <w:t xml:space="preserve">Ensuring alignment across research, outreach, and organisational priorities;</w:t>
      </w:r>
    </w:p>
    <w:p w:rsidR="00000000" w:rsidDel="00000000" w:rsidP="00000000" w:rsidRDefault="00000000" w:rsidRPr="00000000" w14:paraId="00000027">
      <w:pPr>
        <w:numPr>
          <w:ilvl w:val="0"/>
          <w:numId w:val="1"/>
        </w:numPr>
        <w:spacing w:line="276" w:lineRule="auto"/>
        <w:ind w:left="720" w:hanging="360"/>
        <w:rPr>
          <w:u w:val="none"/>
        </w:rPr>
      </w:pPr>
      <w:r w:rsidDel="00000000" w:rsidR="00000000" w:rsidRPr="00000000">
        <w:rPr>
          <w:rtl w:val="0"/>
        </w:rPr>
        <w:t xml:space="preserve">Overseeing project timelines, risk management, and delivery frameworks; </w:t>
      </w:r>
    </w:p>
    <w:p w:rsidR="00000000" w:rsidDel="00000000" w:rsidP="00000000" w:rsidRDefault="00000000" w:rsidRPr="00000000" w14:paraId="00000028">
      <w:pPr>
        <w:numPr>
          <w:ilvl w:val="0"/>
          <w:numId w:val="1"/>
        </w:numPr>
        <w:spacing w:line="276" w:lineRule="auto"/>
        <w:ind w:left="720" w:hanging="360"/>
        <w:rPr>
          <w:u w:val="none"/>
        </w:rPr>
      </w:pPr>
      <w:r w:rsidDel="00000000" w:rsidR="00000000" w:rsidRPr="00000000">
        <w:rPr>
          <w:rtl w:val="0"/>
        </w:rPr>
        <w:t xml:space="preserve">Coordinating external funder reporting across roles; and</w:t>
      </w:r>
    </w:p>
    <w:p w:rsidR="00000000" w:rsidDel="00000000" w:rsidP="00000000" w:rsidRDefault="00000000" w:rsidRPr="00000000" w14:paraId="00000029">
      <w:pPr>
        <w:numPr>
          <w:ilvl w:val="0"/>
          <w:numId w:val="1"/>
        </w:numPr>
        <w:spacing w:line="276" w:lineRule="auto"/>
        <w:ind w:left="720" w:hanging="360"/>
        <w:rPr>
          <w:u w:val="none"/>
        </w:rPr>
      </w:pPr>
      <w:r w:rsidDel="00000000" w:rsidR="00000000" w:rsidRPr="00000000">
        <w:rPr>
          <w:rtl w:val="0"/>
        </w:rPr>
        <w:t xml:space="preserve">Leading or supporting additional projects as required (e.g. major exhibitions, capital projects, sector partnerships).</w:t>
      </w:r>
    </w:p>
    <w:p w:rsidR="00000000" w:rsidDel="00000000" w:rsidP="00000000" w:rsidRDefault="00000000" w:rsidRPr="00000000" w14:paraId="0000002A">
      <w:pPr>
        <w:spacing w:line="276" w:lineRule="auto"/>
        <w:rPr/>
      </w:pPr>
      <w:r w:rsidDel="00000000" w:rsidR="00000000" w:rsidRPr="00000000">
        <w:rPr>
          <w:rtl w:val="0"/>
        </w:rPr>
      </w:r>
    </w:p>
    <w:p w:rsidR="00000000" w:rsidDel="00000000" w:rsidP="00000000" w:rsidRDefault="00000000" w:rsidRPr="00000000" w14:paraId="0000002B">
      <w:pPr>
        <w:spacing w:line="276" w:lineRule="auto"/>
        <w:rPr/>
      </w:pPr>
      <w:r w:rsidDel="00000000" w:rsidR="00000000" w:rsidRPr="00000000">
        <w:rPr>
          <w:rtl w:val="0"/>
        </w:rPr>
        <w:t xml:space="preserve">You will support the organisation’s long term sustainability, specifically by: </w:t>
      </w:r>
    </w:p>
    <w:p w:rsidR="00000000" w:rsidDel="00000000" w:rsidP="00000000" w:rsidRDefault="00000000" w:rsidRPr="00000000" w14:paraId="0000002C">
      <w:pPr>
        <w:numPr>
          <w:ilvl w:val="0"/>
          <w:numId w:val="4"/>
        </w:numPr>
        <w:spacing w:line="276" w:lineRule="auto"/>
        <w:ind w:left="720" w:hanging="360"/>
        <w:rPr>
          <w:u w:val="none"/>
        </w:rPr>
      </w:pPr>
      <w:r w:rsidDel="00000000" w:rsidR="00000000" w:rsidRPr="00000000">
        <w:rPr>
          <w:rtl w:val="0"/>
        </w:rPr>
        <w:t xml:space="preserve">Leading development and implementation of a long-term fundraising strategy;</w:t>
      </w:r>
    </w:p>
    <w:p w:rsidR="00000000" w:rsidDel="00000000" w:rsidP="00000000" w:rsidRDefault="00000000" w:rsidRPr="00000000" w14:paraId="0000002D">
      <w:pPr>
        <w:numPr>
          <w:ilvl w:val="0"/>
          <w:numId w:val="4"/>
        </w:numPr>
        <w:spacing w:line="276" w:lineRule="auto"/>
        <w:ind w:left="720" w:hanging="360"/>
        <w:rPr>
          <w:u w:val="none"/>
        </w:rPr>
      </w:pPr>
      <w:r w:rsidDel="00000000" w:rsidR="00000000" w:rsidRPr="00000000">
        <w:rPr>
          <w:rtl w:val="0"/>
        </w:rPr>
        <w:t xml:space="preserve">Building unrestricted income streams and diversify funding sources; and</w:t>
      </w:r>
    </w:p>
    <w:p w:rsidR="00000000" w:rsidDel="00000000" w:rsidP="00000000" w:rsidRDefault="00000000" w:rsidRPr="00000000" w14:paraId="0000002E">
      <w:pPr>
        <w:numPr>
          <w:ilvl w:val="0"/>
          <w:numId w:val="4"/>
        </w:numPr>
        <w:spacing w:line="276" w:lineRule="auto"/>
        <w:ind w:left="720" w:hanging="360"/>
        <w:rPr>
          <w:u w:val="none"/>
        </w:rPr>
      </w:pPr>
      <w:r w:rsidDel="00000000" w:rsidR="00000000" w:rsidRPr="00000000">
        <w:rPr>
          <w:rtl w:val="0"/>
        </w:rPr>
        <w:t xml:space="preserve">Position the organisation for future growth beyond project funding.</w:t>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rPr/>
      </w:pPr>
      <w:r w:rsidDel="00000000" w:rsidR="00000000" w:rsidRPr="00000000">
        <w:rPr>
          <w:rtl w:val="0"/>
        </w:rPr>
        <w:t xml:space="preserve">You will ensure that our collections continue to be preserved and accessible, specifically by:</w:t>
      </w:r>
    </w:p>
    <w:p w:rsidR="00000000" w:rsidDel="00000000" w:rsidP="00000000" w:rsidRDefault="00000000" w:rsidRPr="00000000" w14:paraId="00000031">
      <w:pPr>
        <w:numPr>
          <w:ilvl w:val="0"/>
          <w:numId w:val="2"/>
        </w:numPr>
        <w:spacing w:line="276" w:lineRule="auto"/>
        <w:ind w:left="720" w:hanging="360"/>
        <w:rPr>
          <w:u w:val="none"/>
        </w:rPr>
      </w:pPr>
      <w:r w:rsidDel="00000000" w:rsidR="00000000" w:rsidRPr="00000000">
        <w:rPr>
          <w:rtl w:val="0"/>
        </w:rPr>
        <w:t xml:space="preserve">Maintaining oversight of collections policy, ethics, and risk;</w:t>
      </w:r>
    </w:p>
    <w:p w:rsidR="00000000" w:rsidDel="00000000" w:rsidP="00000000" w:rsidRDefault="00000000" w:rsidRPr="00000000" w14:paraId="00000032">
      <w:pPr>
        <w:numPr>
          <w:ilvl w:val="0"/>
          <w:numId w:val="2"/>
        </w:numPr>
        <w:spacing w:line="276" w:lineRule="auto"/>
        <w:ind w:left="720" w:hanging="360"/>
        <w:rPr>
          <w:u w:val="none"/>
        </w:rPr>
      </w:pPr>
      <w:r w:rsidDel="00000000" w:rsidR="00000000" w:rsidRPr="00000000">
        <w:rPr>
          <w:rtl w:val="0"/>
        </w:rPr>
        <w:t xml:space="preserve">Supporting resourcing and strategic development of collections; and</w:t>
      </w:r>
    </w:p>
    <w:p w:rsidR="00000000" w:rsidDel="00000000" w:rsidP="00000000" w:rsidRDefault="00000000" w:rsidRPr="00000000" w14:paraId="00000033">
      <w:pPr>
        <w:numPr>
          <w:ilvl w:val="0"/>
          <w:numId w:val="2"/>
        </w:numPr>
        <w:spacing w:line="276" w:lineRule="auto"/>
        <w:ind w:left="720" w:hanging="360"/>
        <w:rPr>
          <w:u w:val="none"/>
        </w:rPr>
      </w:pPr>
      <w:r w:rsidDel="00000000" w:rsidR="00000000" w:rsidRPr="00000000">
        <w:rPr>
          <w:rtl w:val="0"/>
        </w:rPr>
        <w:t xml:space="preserve">Ensuring collections work aligns with organisational values and access</w:t>
      </w:r>
    </w:p>
    <w:p w:rsidR="00000000" w:rsidDel="00000000" w:rsidP="00000000" w:rsidRDefault="00000000" w:rsidRPr="00000000" w14:paraId="00000034">
      <w:pPr>
        <w:spacing w:line="276" w:lineRule="auto"/>
        <w:rPr/>
      </w:pPr>
      <w:r w:rsidDel="00000000" w:rsidR="00000000" w:rsidRPr="00000000">
        <w:rPr>
          <w:rtl w:val="0"/>
        </w:rPr>
      </w:r>
    </w:p>
    <w:p w:rsidR="00000000" w:rsidDel="00000000" w:rsidP="00000000" w:rsidRDefault="00000000" w:rsidRPr="00000000" w14:paraId="00000035">
      <w:pPr>
        <w:spacing w:line="276" w:lineRule="auto"/>
        <w:rPr/>
      </w:pPr>
      <w:r w:rsidDel="00000000" w:rsidR="00000000" w:rsidRPr="00000000">
        <w:rPr>
          <w:rtl w:val="0"/>
        </w:rPr>
        <w:t xml:space="preserve">You will provide organisational leadership, specifically by:</w:t>
      </w:r>
    </w:p>
    <w:p w:rsidR="00000000" w:rsidDel="00000000" w:rsidP="00000000" w:rsidRDefault="00000000" w:rsidRPr="00000000" w14:paraId="00000036">
      <w:pPr>
        <w:numPr>
          <w:ilvl w:val="0"/>
          <w:numId w:val="5"/>
        </w:numPr>
        <w:spacing w:line="276" w:lineRule="auto"/>
        <w:ind w:left="720" w:hanging="360"/>
        <w:rPr>
          <w:u w:val="none"/>
        </w:rPr>
      </w:pPr>
      <w:r w:rsidDel="00000000" w:rsidR="00000000" w:rsidRPr="00000000">
        <w:rPr>
          <w:rtl w:val="0"/>
        </w:rPr>
        <w:t xml:space="preserve">Operating with autonomy as the senior member of staff within the organisation;</w:t>
      </w:r>
    </w:p>
    <w:p w:rsidR="00000000" w:rsidDel="00000000" w:rsidP="00000000" w:rsidRDefault="00000000" w:rsidRPr="00000000" w14:paraId="00000037">
      <w:pPr>
        <w:numPr>
          <w:ilvl w:val="0"/>
          <w:numId w:val="5"/>
        </w:numPr>
        <w:spacing w:line="276" w:lineRule="auto"/>
        <w:ind w:left="720" w:hanging="360"/>
        <w:rPr>
          <w:u w:val="none"/>
        </w:rPr>
      </w:pPr>
      <w:r w:rsidDel="00000000" w:rsidR="00000000" w:rsidRPr="00000000">
        <w:rPr>
          <w:rtl w:val="0"/>
        </w:rPr>
        <w:t xml:space="preserve">Leading relationships with key partners;</w:t>
      </w:r>
    </w:p>
    <w:p w:rsidR="00000000" w:rsidDel="00000000" w:rsidP="00000000" w:rsidRDefault="00000000" w:rsidRPr="00000000" w14:paraId="00000038">
      <w:pPr>
        <w:numPr>
          <w:ilvl w:val="0"/>
          <w:numId w:val="5"/>
        </w:numPr>
        <w:spacing w:line="276" w:lineRule="auto"/>
        <w:ind w:left="720" w:hanging="360"/>
        <w:rPr>
          <w:u w:val="none"/>
        </w:rPr>
      </w:pPr>
      <w:r w:rsidDel="00000000" w:rsidR="00000000" w:rsidRPr="00000000">
        <w:rPr>
          <w:rtl w:val="0"/>
        </w:rPr>
        <w:t xml:space="preserve">Acting as an ambassador and public face of the organisation as we engage with communities, key delivery partners and decision makers;</w:t>
      </w:r>
    </w:p>
    <w:p w:rsidR="00000000" w:rsidDel="00000000" w:rsidP="00000000" w:rsidRDefault="00000000" w:rsidRPr="00000000" w14:paraId="00000039">
      <w:pPr>
        <w:numPr>
          <w:ilvl w:val="0"/>
          <w:numId w:val="5"/>
        </w:numPr>
        <w:spacing w:line="276" w:lineRule="auto"/>
        <w:ind w:left="720" w:hanging="360"/>
        <w:rPr>
          <w:u w:val="none"/>
        </w:rPr>
      </w:pPr>
      <w:r w:rsidDel="00000000" w:rsidR="00000000" w:rsidRPr="00000000">
        <w:rPr>
          <w:rtl w:val="0"/>
        </w:rPr>
        <w:t xml:space="preserve">Line managing your 3 team colleagues (Outreach Coordinator, Research Coordinator and Communications Assistant) providing support, supervision, and coordination in a collaborative, supportive and non-hierarchical environment; and</w:t>
      </w:r>
    </w:p>
    <w:p w:rsidR="00000000" w:rsidDel="00000000" w:rsidP="00000000" w:rsidRDefault="00000000" w:rsidRPr="00000000" w14:paraId="0000003A">
      <w:pPr>
        <w:numPr>
          <w:ilvl w:val="0"/>
          <w:numId w:val="5"/>
        </w:numPr>
        <w:spacing w:line="276" w:lineRule="auto"/>
        <w:ind w:left="720" w:hanging="360"/>
        <w:rPr>
          <w:u w:val="none"/>
        </w:rPr>
      </w:pPr>
      <w:r w:rsidDel="00000000" w:rsidR="00000000" w:rsidRPr="00000000">
        <w:rPr>
          <w:rtl w:val="0"/>
        </w:rPr>
        <w:t xml:space="preserve">Supporting your team colleagues to oversee their respective cohorts of volunteers</w:t>
      </w:r>
    </w:p>
    <w:p w:rsidR="00000000" w:rsidDel="00000000" w:rsidP="00000000" w:rsidRDefault="00000000" w:rsidRPr="00000000" w14:paraId="0000003B">
      <w:pPr>
        <w:spacing w:line="276" w:lineRule="auto"/>
        <w:rPr/>
      </w:pPr>
      <w:r w:rsidDel="00000000" w:rsidR="00000000" w:rsidRPr="00000000">
        <w:rPr>
          <w:rtl w:val="0"/>
        </w:rPr>
      </w:r>
    </w:p>
    <w:p w:rsidR="00000000" w:rsidDel="00000000" w:rsidP="00000000" w:rsidRDefault="00000000" w:rsidRPr="00000000" w14:paraId="0000003C">
      <w:pPr>
        <w:spacing w:line="276" w:lineRule="auto"/>
        <w:rPr/>
      </w:pPr>
      <w:r w:rsidDel="00000000" w:rsidR="00000000" w:rsidRPr="00000000">
        <w:rPr>
          <w:rtl w:val="0"/>
        </w:rPr>
        <w:t xml:space="preserve">You will support good governance and ongoing organisational development, specifically by:</w:t>
      </w:r>
    </w:p>
    <w:p w:rsidR="00000000" w:rsidDel="00000000" w:rsidP="00000000" w:rsidRDefault="00000000" w:rsidRPr="00000000" w14:paraId="0000003D">
      <w:pPr>
        <w:numPr>
          <w:ilvl w:val="0"/>
          <w:numId w:val="3"/>
        </w:numPr>
        <w:spacing w:line="276" w:lineRule="auto"/>
        <w:ind w:left="720" w:hanging="360"/>
        <w:rPr>
          <w:u w:val="none"/>
        </w:rPr>
      </w:pPr>
      <w:r w:rsidDel="00000000" w:rsidR="00000000" w:rsidRPr="00000000">
        <w:rPr>
          <w:rtl w:val="0"/>
        </w:rPr>
        <w:t xml:space="preserve">Providing high-level support to the Board, including preparing briefings, background research, and follow-up actions;</w:t>
      </w:r>
    </w:p>
    <w:p w:rsidR="00000000" w:rsidDel="00000000" w:rsidP="00000000" w:rsidRDefault="00000000" w:rsidRPr="00000000" w14:paraId="0000003E">
      <w:pPr>
        <w:numPr>
          <w:ilvl w:val="0"/>
          <w:numId w:val="3"/>
        </w:numPr>
        <w:spacing w:line="276" w:lineRule="auto"/>
        <w:ind w:left="720" w:hanging="360"/>
        <w:rPr>
          <w:u w:val="none"/>
        </w:rPr>
      </w:pPr>
      <w:r w:rsidDel="00000000" w:rsidR="00000000" w:rsidRPr="00000000">
        <w:rPr>
          <w:rtl w:val="0"/>
        </w:rPr>
        <w:t xml:space="preserve">Supporting the Board to move from operational involvement to strategic oversight</w:t>
      </w:r>
    </w:p>
    <w:p w:rsidR="00000000" w:rsidDel="00000000" w:rsidP="00000000" w:rsidRDefault="00000000" w:rsidRPr="00000000" w14:paraId="0000003F">
      <w:pPr>
        <w:numPr>
          <w:ilvl w:val="0"/>
          <w:numId w:val="3"/>
        </w:numPr>
        <w:spacing w:line="276" w:lineRule="auto"/>
        <w:ind w:left="720" w:hanging="360"/>
        <w:rPr>
          <w:u w:val="none"/>
        </w:rPr>
      </w:pPr>
      <w:r w:rsidDel="00000000" w:rsidR="00000000" w:rsidRPr="00000000">
        <w:rPr>
          <w:rtl w:val="0"/>
        </w:rPr>
        <w:t xml:space="preserve">Developing internal systems, policies, and workflows;</w:t>
      </w:r>
    </w:p>
    <w:p w:rsidR="00000000" w:rsidDel="00000000" w:rsidP="00000000" w:rsidRDefault="00000000" w:rsidRPr="00000000" w14:paraId="00000040">
      <w:pPr>
        <w:numPr>
          <w:ilvl w:val="0"/>
          <w:numId w:val="3"/>
        </w:numPr>
        <w:spacing w:line="276" w:lineRule="auto"/>
        <w:ind w:left="720" w:hanging="360"/>
        <w:rPr>
          <w:u w:val="none"/>
        </w:rPr>
      </w:pPr>
      <w:r w:rsidDel="00000000" w:rsidR="00000000" w:rsidRPr="00000000">
        <w:rPr>
          <w:rtl w:val="0"/>
        </w:rPr>
        <w:t xml:space="preserve">Managing financial administration and budgeting, in collaboration with the Board and with the support of the staff team;</w:t>
      </w:r>
    </w:p>
    <w:p w:rsidR="00000000" w:rsidDel="00000000" w:rsidP="00000000" w:rsidRDefault="00000000" w:rsidRPr="00000000" w14:paraId="00000041">
      <w:pPr>
        <w:numPr>
          <w:ilvl w:val="0"/>
          <w:numId w:val="3"/>
        </w:numPr>
        <w:spacing w:line="276" w:lineRule="auto"/>
        <w:ind w:left="720" w:hanging="360"/>
        <w:rPr>
          <w:u w:val="none"/>
        </w:rPr>
      </w:pPr>
      <w:r w:rsidDel="00000000" w:rsidR="00000000" w:rsidRPr="00000000">
        <w:rPr>
          <w:rtl w:val="0"/>
        </w:rPr>
        <w:t xml:space="preserve">Leading on organisational planning, staffing structure, and sustainability;</w:t>
      </w:r>
    </w:p>
    <w:p w:rsidR="00000000" w:rsidDel="00000000" w:rsidP="00000000" w:rsidRDefault="00000000" w:rsidRPr="00000000" w14:paraId="00000042">
      <w:pPr>
        <w:numPr>
          <w:ilvl w:val="0"/>
          <w:numId w:val="3"/>
        </w:numPr>
        <w:spacing w:line="276" w:lineRule="auto"/>
        <w:ind w:left="720" w:hanging="360"/>
        <w:rPr>
          <w:u w:val="none"/>
        </w:rPr>
      </w:pPr>
      <w:r w:rsidDel="00000000" w:rsidR="00000000" w:rsidRPr="00000000">
        <w:rPr>
          <w:rtl w:val="0"/>
        </w:rPr>
        <w:t xml:space="preserve">Ensuring compliance across governance, HR, and legal responsibilities; and</w:t>
      </w:r>
    </w:p>
    <w:p w:rsidR="00000000" w:rsidDel="00000000" w:rsidP="00000000" w:rsidRDefault="00000000" w:rsidRPr="00000000" w14:paraId="00000043">
      <w:pPr>
        <w:numPr>
          <w:ilvl w:val="0"/>
          <w:numId w:val="3"/>
        </w:numPr>
        <w:spacing w:line="276" w:lineRule="auto"/>
        <w:ind w:left="720" w:hanging="360"/>
        <w:rPr>
          <w:u w:val="none"/>
        </w:rPr>
      </w:pPr>
      <w:r w:rsidDel="00000000" w:rsidR="00000000" w:rsidRPr="00000000">
        <w:rPr>
          <w:rtl w:val="0"/>
        </w:rPr>
        <w:t xml:space="preserve">Supporting the organisation to pursue long term charitable status.</w:t>
      </w:r>
    </w:p>
    <w:p w:rsidR="00000000" w:rsidDel="00000000" w:rsidP="00000000" w:rsidRDefault="00000000" w:rsidRPr="00000000" w14:paraId="00000044">
      <w:pPr>
        <w:spacing w:line="276" w:lineRule="auto"/>
        <w:rPr/>
      </w:pPr>
      <w:r w:rsidDel="00000000" w:rsidR="00000000" w:rsidRPr="00000000">
        <w:rPr>
          <w:rtl w:val="0"/>
        </w:rPr>
      </w:r>
    </w:p>
    <w:p w:rsidR="00000000" w:rsidDel="00000000" w:rsidP="00000000" w:rsidRDefault="00000000" w:rsidRPr="00000000" w14:paraId="00000045">
      <w:pPr>
        <w:pStyle w:val="Heading1"/>
        <w:spacing w:line="276" w:lineRule="auto"/>
        <w:rPr/>
      </w:pPr>
      <w:bookmarkStart w:colFirst="0" w:colLast="0" w:name="_heading=h.4rzoddnmmehs" w:id="5"/>
      <w:bookmarkEnd w:id="5"/>
      <w:r w:rsidDel="00000000" w:rsidR="00000000" w:rsidRPr="00000000">
        <w:rPr>
          <w:rtl w:val="0"/>
        </w:rPr>
        <w:t xml:space="preserve">Criteria</w:t>
      </w:r>
    </w:p>
    <w:p w:rsidR="00000000" w:rsidDel="00000000" w:rsidP="00000000" w:rsidRDefault="00000000" w:rsidRPr="00000000" w14:paraId="00000046">
      <w:pPr>
        <w:spacing w:line="276" w:lineRule="auto"/>
        <w:rPr>
          <w:b w:val="1"/>
          <w:bCs w:val="1"/>
        </w:rPr>
      </w:pPr>
      <w:r w:rsidDel="00000000" w:rsidR="00000000" w:rsidRPr="00000000">
        <w:rPr>
          <w:rtl w:val="0"/>
        </w:rPr>
      </w:r>
    </w:p>
    <w:p w:rsidR="00000000" w:rsidDel="00000000" w:rsidP="00000000" w:rsidRDefault="00000000" w:rsidRPr="00000000" w14:paraId="00000047">
      <w:pPr>
        <w:spacing w:line="276" w:lineRule="auto"/>
        <w:rPr>
          <w:b w:val="1"/>
          <w:bCs w:val="1"/>
        </w:rPr>
      </w:pPr>
      <w:r w:rsidDel="00000000" w:rsidR="00000000" w:rsidRPr="00000000">
        <w:rPr>
          <w:b w:val="1"/>
          <w:bCs w:val="1"/>
          <w:rtl w:val="0"/>
        </w:rPr>
        <w:t xml:space="preserve">Essential</w:t>
      </w:r>
    </w:p>
    <w:p w:rsidR="00000000" w:rsidDel="00000000" w:rsidP="00000000" w:rsidRDefault="00000000" w:rsidRPr="00000000" w14:paraId="00000048">
      <w:pPr>
        <w:numPr>
          <w:ilvl w:val="0"/>
          <w:numId w:val="7"/>
        </w:numPr>
        <w:spacing w:line="276" w:lineRule="auto"/>
        <w:ind w:left="720" w:hanging="360"/>
        <w:rPr>
          <w:u w:val="none"/>
        </w:rPr>
      </w:pPr>
      <w:r w:rsidDel="00000000" w:rsidR="00000000" w:rsidRPr="00000000">
        <w:rPr>
          <w:rtl w:val="0"/>
        </w:rPr>
        <w:t xml:space="preserve">Professional experience in archives, libraries, museums, or heritage collections</w:t>
      </w:r>
    </w:p>
    <w:p w:rsidR="00000000" w:rsidDel="00000000" w:rsidP="00000000" w:rsidRDefault="00000000" w:rsidRPr="00000000" w14:paraId="00000049">
      <w:pPr>
        <w:numPr>
          <w:ilvl w:val="0"/>
          <w:numId w:val="7"/>
        </w:numPr>
        <w:spacing w:line="276" w:lineRule="auto"/>
        <w:ind w:left="720" w:hanging="360"/>
        <w:rPr>
          <w:u w:val="none"/>
        </w:rPr>
      </w:pPr>
      <w:r w:rsidDel="00000000" w:rsidR="00000000" w:rsidRPr="00000000">
        <w:rPr>
          <w:rtl w:val="0"/>
        </w:rPr>
        <w:t xml:space="preserve">Strong verbal and written communication skills</w:t>
      </w:r>
    </w:p>
    <w:p w:rsidR="00000000" w:rsidDel="00000000" w:rsidP="00000000" w:rsidRDefault="00000000" w:rsidRPr="00000000" w14:paraId="0000004A">
      <w:pPr>
        <w:numPr>
          <w:ilvl w:val="0"/>
          <w:numId w:val="7"/>
        </w:numPr>
        <w:spacing w:line="276" w:lineRule="auto"/>
        <w:ind w:left="720" w:hanging="360"/>
        <w:rPr>
          <w:u w:val="none"/>
        </w:rPr>
      </w:pPr>
      <w:r w:rsidDel="00000000" w:rsidR="00000000" w:rsidRPr="00000000">
        <w:rPr>
          <w:rtl w:val="0"/>
        </w:rPr>
        <w:t xml:space="preserve">Confidence in supporting volunteers and community participants</w:t>
      </w:r>
    </w:p>
    <w:p w:rsidR="00000000" w:rsidDel="00000000" w:rsidP="00000000" w:rsidRDefault="00000000" w:rsidRPr="00000000" w14:paraId="0000004B">
      <w:pPr>
        <w:numPr>
          <w:ilvl w:val="0"/>
          <w:numId w:val="7"/>
        </w:numPr>
        <w:spacing w:line="276" w:lineRule="auto"/>
        <w:ind w:left="720" w:hanging="360"/>
        <w:rPr>
          <w:u w:val="none"/>
        </w:rPr>
      </w:pPr>
      <w:r w:rsidDel="00000000" w:rsidR="00000000" w:rsidRPr="00000000">
        <w:rPr>
          <w:rtl w:val="0"/>
        </w:rPr>
        <w:t xml:space="preserve">Proven ability to effectively manage a staff team and volunteers</w:t>
      </w:r>
    </w:p>
    <w:p w:rsidR="00000000" w:rsidDel="00000000" w:rsidP="00000000" w:rsidRDefault="00000000" w:rsidRPr="00000000" w14:paraId="0000004C">
      <w:pPr>
        <w:numPr>
          <w:ilvl w:val="0"/>
          <w:numId w:val="7"/>
        </w:numPr>
        <w:spacing w:line="276" w:lineRule="auto"/>
        <w:ind w:left="720" w:hanging="360"/>
        <w:rPr>
          <w:u w:val="none"/>
        </w:rPr>
      </w:pPr>
      <w:r w:rsidDel="00000000" w:rsidR="00000000" w:rsidRPr="00000000">
        <w:rPr>
          <w:rtl w:val="0"/>
        </w:rPr>
        <w:t xml:space="preserve">Ability to manage reporting, evaluation, and project documentation</w:t>
      </w:r>
    </w:p>
    <w:p w:rsidR="00000000" w:rsidDel="00000000" w:rsidP="00000000" w:rsidRDefault="00000000" w:rsidRPr="00000000" w14:paraId="0000004D">
      <w:pPr>
        <w:numPr>
          <w:ilvl w:val="0"/>
          <w:numId w:val="7"/>
        </w:numPr>
        <w:spacing w:line="276" w:lineRule="auto"/>
        <w:ind w:left="720" w:hanging="360"/>
        <w:rPr>
          <w:u w:val="none"/>
        </w:rPr>
      </w:pPr>
      <w:r w:rsidDel="00000000" w:rsidR="00000000" w:rsidRPr="00000000">
        <w:rPr>
          <w:rtl w:val="0"/>
        </w:rPr>
        <w:t xml:space="preserve">Experience of building partnerships with cultural or community organisations</w:t>
      </w:r>
    </w:p>
    <w:p w:rsidR="00000000" w:rsidDel="00000000" w:rsidP="00000000" w:rsidRDefault="00000000" w:rsidRPr="00000000" w14:paraId="0000004E">
      <w:pPr>
        <w:numPr>
          <w:ilvl w:val="0"/>
          <w:numId w:val="7"/>
        </w:numPr>
        <w:spacing w:line="276" w:lineRule="auto"/>
        <w:ind w:left="720" w:hanging="360"/>
        <w:rPr>
          <w:u w:val="none"/>
        </w:rPr>
      </w:pPr>
      <w:r w:rsidDel="00000000" w:rsidR="00000000" w:rsidRPr="00000000">
        <w:rPr>
          <w:rtl w:val="0"/>
        </w:rPr>
        <w:t xml:space="preserve">Experience of contributing to fundraising applications</w:t>
      </w:r>
    </w:p>
    <w:p w:rsidR="00000000" w:rsidDel="00000000" w:rsidP="00000000" w:rsidRDefault="00000000" w:rsidRPr="00000000" w14:paraId="0000004F">
      <w:pPr>
        <w:numPr>
          <w:ilvl w:val="0"/>
          <w:numId w:val="7"/>
        </w:numPr>
        <w:spacing w:line="276" w:lineRule="auto"/>
        <w:ind w:left="720" w:hanging="360"/>
        <w:rPr>
          <w:u w:val="none"/>
        </w:rPr>
      </w:pPr>
      <w:r w:rsidDel="00000000" w:rsidR="00000000" w:rsidRPr="00000000">
        <w:rPr>
          <w:rtl w:val="0"/>
        </w:rPr>
        <w:t xml:space="preserve">Experience of financial administration and strong financial management skills</w:t>
      </w:r>
    </w:p>
    <w:p w:rsidR="00000000" w:rsidDel="00000000" w:rsidP="00000000" w:rsidRDefault="00000000" w:rsidRPr="00000000" w14:paraId="00000050">
      <w:pPr>
        <w:numPr>
          <w:ilvl w:val="0"/>
          <w:numId w:val="7"/>
        </w:numPr>
        <w:spacing w:line="276" w:lineRule="auto"/>
        <w:ind w:left="720" w:hanging="360"/>
        <w:rPr>
          <w:u w:val="none"/>
        </w:rPr>
      </w:pPr>
      <w:r w:rsidDel="00000000" w:rsidR="00000000" w:rsidRPr="00000000">
        <w:rPr>
          <w:rtl w:val="0"/>
        </w:rPr>
        <w:t xml:space="preserve">Ability to work independently during contact days and manage competing demands</w:t>
      </w:r>
    </w:p>
    <w:p w:rsidR="00000000" w:rsidDel="00000000" w:rsidP="00000000" w:rsidRDefault="00000000" w:rsidRPr="00000000" w14:paraId="00000051">
      <w:pPr>
        <w:numPr>
          <w:ilvl w:val="0"/>
          <w:numId w:val="7"/>
        </w:numPr>
        <w:spacing w:line="276" w:lineRule="auto"/>
        <w:ind w:left="720" w:hanging="360"/>
        <w:rPr>
          <w:u w:val="none"/>
        </w:rPr>
      </w:pPr>
      <w:r w:rsidDel="00000000" w:rsidR="00000000" w:rsidRPr="00000000">
        <w:rPr>
          <w:rtl w:val="0"/>
        </w:rPr>
        <w:t xml:space="preserve">Commitment to LGBTQ+ heritage, inclusion, and community-led practice</w:t>
      </w:r>
    </w:p>
    <w:p w:rsidR="00000000" w:rsidDel="00000000" w:rsidP="00000000" w:rsidRDefault="00000000" w:rsidRPr="00000000" w14:paraId="00000052">
      <w:pPr>
        <w:numPr>
          <w:ilvl w:val="0"/>
          <w:numId w:val="7"/>
        </w:numPr>
        <w:spacing w:line="276" w:lineRule="auto"/>
        <w:ind w:left="720" w:hanging="360"/>
        <w:rPr>
          <w:u w:val="none"/>
        </w:rPr>
      </w:pPr>
      <w:r w:rsidDel="00000000" w:rsidR="00000000" w:rsidRPr="00000000">
        <w:rPr>
          <w:rtl w:val="0"/>
        </w:rPr>
        <w:t xml:space="preserve">Understanding of, and commitment to, diversity, human rights and addressing inequalities</w:t>
      </w:r>
    </w:p>
    <w:p w:rsidR="00000000" w:rsidDel="00000000" w:rsidP="00000000" w:rsidRDefault="00000000" w:rsidRPr="00000000" w14:paraId="00000053">
      <w:pPr>
        <w:numPr>
          <w:ilvl w:val="0"/>
          <w:numId w:val="7"/>
        </w:numPr>
        <w:spacing w:line="276" w:lineRule="auto"/>
        <w:ind w:left="720" w:hanging="360"/>
        <w:rPr>
          <w:u w:val="none"/>
        </w:rPr>
      </w:pPr>
      <w:r w:rsidDel="00000000" w:rsidR="00000000" w:rsidRPr="00000000">
        <w:rPr>
          <w:rtl w:val="0"/>
        </w:rPr>
        <w:t xml:space="preserve">Cultural competence in relation to working with LGBTQ+ people, and good understanding of the diverse experiences and needs of the LGBTQ+ community</w:t>
      </w:r>
    </w:p>
    <w:p w:rsidR="00000000" w:rsidDel="00000000" w:rsidP="00000000" w:rsidRDefault="00000000" w:rsidRPr="00000000" w14:paraId="00000054">
      <w:pPr>
        <w:numPr>
          <w:ilvl w:val="0"/>
          <w:numId w:val="7"/>
        </w:numPr>
        <w:spacing w:line="276" w:lineRule="auto"/>
        <w:ind w:left="720" w:hanging="360"/>
        <w:rPr>
          <w:u w:val="none"/>
        </w:rPr>
      </w:pPr>
      <w:r w:rsidDel="00000000" w:rsidR="00000000" w:rsidRPr="00000000">
        <w:rPr>
          <w:rtl w:val="0"/>
        </w:rPr>
        <w:t xml:space="preserve">Non-judgmental, empathetic, with ability to work sensitively with a wide variety of people from different communities, identities and backgrounds</w:t>
      </w:r>
    </w:p>
    <w:p w:rsidR="00000000" w:rsidDel="00000000" w:rsidP="00000000" w:rsidRDefault="00000000" w:rsidRPr="00000000" w14:paraId="00000055">
      <w:pPr>
        <w:numPr>
          <w:ilvl w:val="0"/>
          <w:numId w:val="7"/>
        </w:numPr>
        <w:spacing w:line="276" w:lineRule="auto"/>
        <w:ind w:left="720" w:hanging="360"/>
        <w:rPr>
          <w:u w:val="none"/>
        </w:rPr>
      </w:pPr>
      <w:r w:rsidDel="00000000" w:rsidR="00000000" w:rsidRPr="00000000">
        <w:rPr>
          <w:rtl w:val="0"/>
        </w:rPr>
        <w:t xml:space="preserve">Ability to work as part of a team as well as using own initiative</w:t>
      </w:r>
    </w:p>
    <w:p w:rsidR="00000000" w:rsidDel="00000000" w:rsidP="00000000" w:rsidRDefault="00000000" w:rsidRPr="00000000" w14:paraId="00000056">
      <w:pPr>
        <w:numPr>
          <w:ilvl w:val="0"/>
          <w:numId w:val="7"/>
        </w:numPr>
        <w:spacing w:line="276" w:lineRule="auto"/>
        <w:ind w:left="720" w:hanging="360"/>
        <w:rPr>
          <w:u w:val="none"/>
        </w:rPr>
      </w:pPr>
      <w:r w:rsidDel="00000000" w:rsidR="00000000" w:rsidRPr="00000000">
        <w:rPr>
          <w:rtl w:val="0"/>
        </w:rPr>
        <w:t xml:space="preserve">Ability to be self-administering in terms of IT and highly computer literate (Outlook, Zoom, websites and blogs, social media, online apps)</w:t>
      </w:r>
    </w:p>
    <w:p w:rsidR="00000000" w:rsidDel="00000000" w:rsidP="00000000" w:rsidRDefault="00000000" w:rsidRPr="00000000" w14:paraId="00000057">
      <w:pPr>
        <w:numPr>
          <w:ilvl w:val="0"/>
          <w:numId w:val="7"/>
        </w:numPr>
        <w:spacing w:line="276" w:lineRule="auto"/>
        <w:ind w:left="720" w:hanging="360"/>
        <w:rPr>
          <w:u w:val="none"/>
        </w:rPr>
      </w:pPr>
      <w:r w:rsidDel="00000000" w:rsidR="00000000" w:rsidRPr="00000000">
        <w:rPr>
          <w:rtl w:val="0"/>
        </w:rPr>
        <w:t xml:space="preserve">Flexible attitude to the demands of the post and the needs of the organisation</w:t>
      </w:r>
    </w:p>
    <w:p w:rsidR="00000000" w:rsidDel="00000000" w:rsidP="00000000" w:rsidRDefault="00000000" w:rsidRPr="00000000" w14:paraId="00000058">
      <w:pPr>
        <w:numPr>
          <w:ilvl w:val="0"/>
          <w:numId w:val="7"/>
        </w:numPr>
        <w:spacing w:line="276" w:lineRule="auto"/>
        <w:ind w:left="720" w:hanging="360"/>
        <w:rPr>
          <w:u w:val="none"/>
        </w:rPr>
      </w:pPr>
      <w:r w:rsidDel="00000000" w:rsidR="00000000" w:rsidRPr="00000000">
        <w:rPr>
          <w:rtl w:val="0"/>
        </w:rPr>
        <w:t xml:space="preserve">Motivation, enthusiasm, pro-active and solution-focused, with positive approach to working with partners</w:t>
      </w:r>
    </w:p>
    <w:p w:rsidR="00000000" w:rsidDel="00000000" w:rsidP="00000000" w:rsidRDefault="00000000" w:rsidRPr="00000000" w14:paraId="00000059">
      <w:pPr>
        <w:numPr>
          <w:ilvl w:val="0"/>
          <w:numId w:val="7"/>
        </w:numPr>
        <w:spacing w:line="276" w:lineRule="auto"/>
        <w:ind w:left="720" w:hanging="360"/>
        <w:rPr>
          <w:u w:val="none"/>
        </w:rPr>
      </w:pPr>
      <w:r w:rsidDel="00000000" w:rsidR="00000000" w:rsidRPr="00000000">
        <w:rPr>
          <w:rtl w:val="0"/>
        </w:rPr>
        <w:t xml:space="preserve">Punctual, reliable and with high degree of integrity </w:t>
      </w:r>
      <w:r w:rsidDel="00000000" w:rsidR="00000000" w:rsidRPr="00000000">
        <w:rPr>
          <w:rtl w:val="0"/>
        </w:rPr>
      </w:r>
    </w:p>
    <w:p w:rsidR="00000000" w:rsidDel="00000000" w:rsidP="00000000" w:rsidRDefault="00000000" w:rsidRPr="00000000" w14:paraId="0000005A">
      <w:pPr>
        <w:spacing w:line="276" w:lineRule="auto"/>
        <w:rPr>
          <w:b w:val="1"/>
          <w:bCs w:val="1"/>
        </w:rPr>
      </w:pPr>
      <w:r w:rsidDel="00000000" w:rsidR="00000000" w:rsidRPr="00000000">
        <w:rPr>
          <w:rtl w:val="0"/>
        </w:rPr>
      </w:r>
    </w:p>
    <w:p w:rsidR="00000000" w:rsidDel="00000000" w:rsidP="00000000" w:rsidRDefault="00000000" w:rsidRPr="00000000" w14:paraId="0000005B">
      <w:pPr>
        <w:spacing w:line="276" w:lineRule="auto"/>
        <w:rPr>
          <w:b w:val="1"/>
          <w:bCs w:val="1"/>
        </w:rPr>
      </w:pPr>
      <w:r w:rsidDel="00000000" w:rsidR="00000000" w:rsidRPr="00000000">
        <w:rPr>
          <w:b w:val="1"/>
          <w:bCs w:val="1"/>
          <w:rtl w:val="0"/>
        </w:rPr>
        <w:t xml:space="preserve">Desirable</w:t>
      </w:r>
    </w:p>
    <w:p w:rsidR="00000000" w:rsidDel="00000000" w:rsidP="00000000" w:rsidRDefault="00000000" w:rsidRPr="00000000" w14:paraId="0000005C">
      <w:pPr>
        <w:numPr>
          <w:ilvl w:val="0"/>
          <w:numId w:val="6"/>
        </w:numPr>
        <w:spacing w:line="276" w:lineRule="auto"/>
        <w:ind w:left="720" w:hanging="360"/>
        <w:rPr>
          <w:u w:val="none"/>
        </w:rPr>
      </w:pPr>
      <w:r w:rsidDel="00000000" w:rsidR="00000000" w:rsidRPr="00000000">
        <w:rPr>
          <w:rtl w:val="0"/>
        </w:rPr>
        <w:t xml:space="preserve">Experience of engaging with and supporting individuals who may have a range of support needs</w:t>
      </w:r>
    </w:p>
    <w:p w:rsidR="00000000" w:rsidDel="00000000" w:rsidP="00000000" w:rsidRDefault="00000000" w:rsidRPr="00000000" w14:paraId="0000005D">
      <w:pPr>
        <w:numPr>
          <w:ilvl w:val="0"/>
          <w:numId w:val="6"/>
        </w:numPr>
        <w:spacing w:line="276" w:lineRule="auto"/>
        <w:ind w:left="720" w:hanging="360"/>
        <w:rPr>
          <w:u w:val="none"/>
        </w:rPr>
      </w:pPr>
      <w:r w:rsidDel="00000000" w:rsidR="00000000" w:rsidRPr="00000000">
        <w:rPr>
          <w:rtl w:val="0"/>
        </w:rPr>
        <w:t xml:space="preserve">Knowledge of the books and magazines in the Lavender Menace Archive collection and/or of the LGBTQ+ history of the period</w:t>
      </w:r>
    </w:p>
    <w:p w:rsidR="00000000" w:rsidDel="00000000" w:rsidP="00000000" w:rsidRDefault="00000000" w:rsidRPr="00000000" w14:paraId="0000005E">
      <w:pPr>
        <w:spacing w:line="276" w:lineRule="auto"/>
        <w:rPr/>
      </w:pPr>
      <w:r w:rsidDel="00000000" w:rsidR="00000000" w:rsidRPr="00000000">
        <w:rPr>
          <w:rtl w:val="0"/>
        </w:rPr>
      </w:r>
    </w:p>
    <w:p w:rsidR="00000000" w:rsidDel="00000000" w:rsidP="00000000" w:rsidRDefault="00000000" w:rsidRPr="00000000" w14:paraId="0000005F">
      <w:pPr>
        <w:pStyle w:val="Heading1"/>
        <w:spacing w:line="276" w:lineRule="auto"/>
        <w:rPr/>
      </w:pPr>
      <w:bookmarkStart w:colFirst="0" w:colLast="0" w:name="_heading=h.dkgd55lvjmy0" w:id="6"/>
      <w:bookmarkEnd w:id="6"/>
      <w:r w:rsidDel="00000000" w:rsidR="00000000" w:rsidRPr="00000000">
        <w:rPr>
          <w:rtl w:val="0"/>
        </w:rPr>
        <w:t xml:space="preserve">Further information</w:t>
      </w:r>
    </w:p>
    <w:p w:rsidR="00000000" w:rsidDel="00000000" w:rsidP="00000000" w:rsidRDefault="00000000" w:rsidRPr="00000000" w14:paraId="00000060">
      <w:pPr>
        <w:spacing w:line="276" w:lineRule="auto"/>
        <w:rPr>
          <w:highlight w:val="yellow"/>
        </w:rPr>
      </w:pPr>
      <w:r w:rsidDel="00000000" w:rsidR="00000000" w:rsidRPr="00000000">
        <w:rPr>
          <w:rtl w:val="0"/>
        </w:rPr>
        <w:t xml:space="preserve">Your normal place of work will be at St Margaret’s House, 151 London Road, Edinburgh. It is anticipated that the majority of work will take place within normal office hours, but some evening and weekend working will be required by arrangement, including to deliver the events programme. You will be entitled to 35 days holiday (pro-rata) each year, including bank and public holidays. If you are eligible, we will auto-enrol you into a pension scheme, in accordance with our pension auto-enrolment obligations. </w:t>
      </w:r>
      <w:r w:rsidDel="00000000" w:rsidR="00000000" w:rsidRPr="00000000">
        <w:rPr>
          <w:rtl w:val="0"/>
        </w:rPr>
      </w:r>
    </w:p>
    <w:p w:rsidR="00000000" w:rsidDel="00000000" w:rsidP="00000000" w:rsidRDefault="00000000" w:rsidRPr="00000000" w14:paraId="00000061">
      <w:pPr>
        <w:spacing w:line="276" w:lineRule="auto"/>
        <w:rPr/>
      </w:pPr>
      <w:r w:rsidDel="00000000" w:rsidR="00000000" w:rsidRPr="00000000">
        <w:rPr>
          <w:rtl w:val="0"/>
        </w:rPr>
      </w:r>
    </w:p>
    <w:p w:rsidR="00000000" w:rsidDel="00000000" w:rsidP="00000000" w:rsidRDefault="00000000" w:rsidRPr="00000000" w14:paraId="00000062">
      <w:pPr>
        <w:pStyle w:val="Heading1"/>
        <w:spacing w:line="276" w:lineRule="auto"/>
        <w:rPr/>
      </w:pPr>
      <w:bookmarkStart w:colFirst="0" w:colLast="0" w:name="_heading=h.gd9b3o4xx0pc" w:id="7"/>
      <w:bookmarkEnd w:id="7"/>
      <w:r w:rsidDel="00000000" w:rsidR="00000000" w:rsidRPr="00000000">
        <w:rPr>
          <w:rtl w:val="0"/>
        </w:rPr>
        <w:t xml:space="preserve">How to apply</w:t>
      </w:r>
    </w:p>
    <w:p w:rsidR="00000000" w:rsidDel="00000000" w:rsidP="00000000" w:rsidRDefault="00000000" w:rsidRPr="00000000" w14:paraId="00000063">
      <w:pPr>
        <w:spacing w:line="276" w:lineRule="auto"/>
        <w:rPr/>
      </w:pPr>
      <w:r w:rsidDel="00000000" w:rsidR="00000000" w:rsidRPr="00000000">
        <w:rPr>
          <w:rtl w:val="0"/>
        </w:rPr>
        <w:t xml:space="preserve">Please submit </w:t>
      </w:r>
      <w:r w:rsidDel="00000000" w:rsidR="00000000" w:rsidRPr="00000000">
        <w:rPr>
          <w:b w:val="1"/>
          <w:bCs w:val="1"/>
          <w:rtl w:val="0"/>
        </w:rPr>
        <w:t xml:space="preserve">a copy of your CV along with a covering letter</w:t>
      </w:r>
      <w:r w:rsidDel="00000000" w:rsidR="00000000" w:rsidRPr="00000000">
        <w:rPr>
          <w:rtl w:val="0"/>
        </w:rPr>
        <w:t xml:space="preserve"> outlining why you are the right candidate for this role. Your letter should tell us about the experience, skills, and personal qualities you would bring to the organisation. The cover letter should be </w:t>
      </w:r>
      <w:r w:rsidDel="00000000" w:rsidR="00000000" w:rsidRPr="00000000">
        <w:rPr>
          <w:b w:val="1"/>
          <w:bCs w:val="1"/>
          <w:rtl w:val="0"/>
        </w:rPr>
        <w:t xml:space="preserve">no more than 2 A4 pages</w:t>
      </w:r>
      <w:r w:rsidDel="00000000" w:rsidR="00000000" w:rsidRPr="00000000">
        <w:rPr>
          <w:rtl w:val="0"/>
        </w:rPr>
        <w:t xml:space="preserve">.</w:t>
      </w:r>
    </w:p>
    <w:p w:rsidR="00000000" w:rsidDel="00000000" w:rsidP="00000000" w:rsidRDefault="00000000" w:rsidRPr="00000000" w14:paraId="00000064">
      <w:pPr>
        <w:spacing w:line="276" w:lineRule="auto"/>
        <w:rPr/>
      </w:pPr>
      <w:r w:rsidDel="00000000" w:rsidR="00000000" w:rsidRPr="00000000">
        <w:rPr>
          <w:rtl w:val="0"/>
        </w:rPr>
      </w:r>
    </w:p>
    <w:p w:rsidR="00000000" w:rsidDel="00000000" w:rsidP="00000000" w:rsidRDefault="00000000" w:rsidRPr="00000000" w14:paraId="00000065">
      <w:pPr>
        <w:spacing w:line="276" w:lineRule="auto"/>
        <w:rPr/>
      </w:pPr>
      <w:r w:rsidDel="00000000" w:rsidR="00000000" w:rsidRPr="00000000">
        <w:rPr>
          <w:rtl w:val="0"/>
        </w:rPr>
        <w:t xml:space="preserve">Please submit your application to </w:t>
      </w:r>
      <w:hyperlink r:id="rId11">
        <w:r w:rsidDel="00000000" w:rsidR="00000000" w:rsidRPr="00000000">
          <w:rPr>
            <w:color w:val="467886"/>
            <w:u w:val="single"/>
            <w:rtl w:val="0"/>
          </w:rPr>
          <w:t xml:space="preserve">recruitment@lavendermenace.org.uk</w:t>
        </w:r>
      </w:hyperlink>
      <w:r w:rsidDel="00000000" w:rsidR="00000000" w:rsidRPr="00000000">
        <w:rPr>
          <w:rtl w:val="0"/>
        </w:rPr>
        <w:t xml:space="preserve"> by the deadline stated in the job advert. If you have any questions, please get in touch via the same email address. Please feel free to highlight any access requirements you may have in your application. We expect that interviews will take place as soon as possible following the closing date, and will aim to communicate with you early following this.</w:t>
      </w:r>
      <w:r w:rsidDel="00000000" w:rsidR="00000000" w:rsidRPr="00000000">
        <w:rPr>
          <w:rtl w:val="0"/>
        </w:rPr>
      </w:r>
    </w:p>
    <w:sectPr>
      <w:headerReference r:id="rId12" w:type="default"/>
      <w:headerReference r:id="rId13" w:type="first"/>
      <w:footerReference r:id="rId14" w:type="first"/>
      <w:pgSz w:h="16838" w:w="11906"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rPr/>
    </w:pPr>
    <w:r w:rsidDel="00000000" w:rsidR="00000000" w:rsidRPr="00000000">
      <w:rPr>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rPr/>
    </w:pPr>
    <w:r w:rsidDel="00000000" w:rsidR="00000000" w:rsidRPr="00000000">
      <w:rPr/>
      <w:drawing>
        <wp:inline distB="0" distT="0" distL="0" distR="0">
          <wp:extent cx="3382427" cy="490538"/>
          <wp:effectExtent b="0" l="0" r="0" t="0"/>
          <wp:docPr descr="Lavender Menace logo" id="2" name="image4.png"/>
          <a:graphic>
            <a:graphicData uri="http://schemas.openxmlformats.org/drawingml/2006/picture">
              <pic:pic>
                <pic:nvPicPr>
                  <pic:cNvPr descr="Lavender Menace logo" id="0" name="image4.png"/>
                  <pic:cNvPicPr preferRelativeResize="0"/>
                </pic:nvPicPr>
                <pic:blipFill>
                  <a:blip r:embed="rId1"/>
                  <a:srcRect b="0" l="0" r="0" t="0"/>
                  <a:stretch>
                    <a:fillRect/>
                  </a:stretch>
                </pic:blipFill>
                <pic:spPr>
                  <a:xfrm>
                    <a:off x="0" y="0"/>
                    <a:ext cx="3382427" cy="490538"/>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4229100</wp:posOffset>
          </wp:positionH>
          <wp:positionV relativeFrom="paragraph">
            <wp:posOffset>-342899</wp:posOffset>
          </wp:positionV>
          <wp:extent cx="1633538" cy="1622647"/>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633538" cy="162264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color w:val="7966a0"/>
      <w:sz w:val="36"/>
      <w:szCs w:val="36"/>
    </w:rPr>
  </w:style>
  <w:style w:type="paragraph" w:styleId="Heading2">
    <w:name w:val="heading 2"/>
    <w:basedOn w:val="Normal"/>
    <w:next w:val="Normal"/>
    <w:pPr/>
    <w:rPr/>
  </w:style>
  <w:style w:type="paragraph" w:styleId="Heading3">
    <w:name w:val="heading 3"/>
    <w:basedOn w:val="Normal"/>
    <w:next w:val="Normal"/>
    <w:pPr/>
    <w:rPr/>
  </w:style>
  <w:style w:type="paragraph" w:styleId="Heading4">
    <w:name w:val="heading 4"/>
    <w:basedOn w:val="Normal"/>
    <w:next w:val="Normal"/>
    <w:pPr>
      <w:keepNext w:val="1"/>
      <w:keepLines w:val="1"/>
      <w:spacing w:after="40" w:before="80"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before="40" w:lineRule="auto"/>
    </w:pPr>
    <w:rPr>
      <w:rFonts w:ascii="Aptos" w:cs="Aptos" w:eastAsia="Aptos" w:hAnsi="Aptos"/>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rFonts w:ascii="Aptos" w:cs="Aptos" w:eastAsia="Aptos" w:hAnsi="Aptos"/>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recruitment@lavendermenace.org.uk" TargetMode="External"/><Relationship Id="rId10" Type="http://schemas.openxmlformats.org/officeDocument/2006/relationships/hyperlink" Target="https://lavendermenace.org.uk/catalogue"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avendermenace.org.uk/events"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h8eFrhEcQ9CF2SuXC8C5fSwzg==">CgMxLjAyDmguNTk0NjkxYThzbzdiMg5oLmoxN3lxOHY4ZTF4MDIOaC5zdnlnODlpZnhlcDAyDmguMWI4bHkzYng0Z2g5Mg5oLmpicTVxamF0Ym13dzIOaC40cnpvZGRubW1laHMyDmguZGtnZDU1bHZqbXkwMg5oLmdkOWIzbzR4eDBwYzgAciExQlRvcnRVNi1IMlQ2MC1MVDVnM3VBN0gwUmlSYWVWSlY=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